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5333F" w14:textId="77777777" w:rsidR="00BC5965" w:rsidRPr="004033B4" w:rsidRDefault="00BC5965" w:rsidP="00BC5965">
      <w:pPr>
        <w:jc w:val="right"/>
        <w:rPr>
          <w:rFonts w:cstheme="minorHAnsi"/>
          <w:b/>
          <w:bCs/>
          <w:noProof/>
        </w:rPr>
      </w:pPr>
      <w:r w:rsidRPr="004033B4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anchorId="5AE073F9" wp14:editId="6FCE0453">
            <wp:simplePos x="0" y="0"/>
            <wp:positionH relativeFrom="column">
              <wp:posOffset>9525</wp:posOffset>
            </wp:positionH>
            <wp:positionV relativeFrom="paragraph">
              <wp:posOffset>0</wp:posOffset>
            </wp:positionV>
            <wp:extent cx="1371600" cy="977900"/>
            <wp:effectExtent l="0" t="0" r="0" b="0"/>
            <wp:wrapTight wrapText="bothSides">
              <wp:wrapPolygon edited="0">
                <wp:start x="0" y="0"/>
                <wp:lineTo x="0" y="21039"/>
                <wp:lineTo x="20700" y="21039"/>
                <wp:lineTo x="21000" y="18094"/>
                <wp:lineTo x="12000" y="13886"/>
                <wp:lineTo x="21300" y="13044"/>
                <wp:lineTo x="21300" y="0"/>
                <wp:lineTo x="0" y="0"/>
              </wp:wrapPolygon>
            </wp:wrapTight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033B4">
        <w:rPr>
          <w:rFonts w:cstheme="minorHAnsi"/>
          <w:b/>
          <w:bCs/>
          <w:noProof/>
        </w:rPr>
        <w:t>FOR IMMEDIATE RELEASE</w:t>
      </w:r>
    </w:p>
    <w:p w14:paraId="637A2B2C" w14:textId="45BFA605" w:rsidR="00BC5965" w:rsidRPr="00BC5965" w:rsidRDefault="00BC5965" w:rsidP="00BC5965">
      <w:pPr>
        <w:jc w:val="right"/>
        <w:rPr>
          <w:rFonts w:cstheme="minorHAnsi"/>
          <w:noProof/>
        </w:rPr>
      </w:pPr>
      <w:r w:rsidRPr="004033B4">
        <w:rPr>
          <w:rFonts w:cstheme="minorHAnsi"/>
          <w:b/>
          <w:bCs/>
          <w:noProof/>
        </w:rPr>
        <w:t>Media Contact:</w:t>
      </w:r>
      <w:r w:rsidRPr="004033B4">
        <w:rPr>
          <w:rFonts w:cstheme="minorHAnsi"/>
          <w:noProof/>
        </w:rPr>
        <w:t xml:space="preserve"> </w:t>
      </w:r>
    </w:p>
    <w:p w14:paraId="60D72CD8" w14:textId="77777777" w:rsidR="00BC5965" w:rsidRPr="004033B4" w:rsidRDefault="00BC5965" w:rsidP="00BC5965">
      <w:pPr>
        <w:spacing w:line="240" w:lineRule="auto"/>
        <w:jc w:val="right"/>
        <w:rPr>
          <w:rFonts w:cstheme="minorHAnsi"/>
          <w:b/>
          <w:bCs/>
          <w:noProof/>
        </w:rPr>
      </w:pPr>
      <w:r w:rsidRPr="004033B4">
        <w:rPr>
          <w:rFonts w:cstheme="minorHAnsi"/>
          <w:noProof/>
        </w:rPr>
        <w:t xml:space="preserve">Katherine Cheshire </w:t>
      </w:r>
    </w:p>
    <w:p w14:paraId="39E04FF5" w14:textId="77777777" w:rsidR="00BC5965" w:rsidRPr="004033B4" w:rsidRDefault="00BC5965" w:rsidP="00BC5965">
      <w:pPr>
        <w:spacing w:line="240" w:lineRule="auto"/>
        <w:jc w:val="right"/>
        <w:rPr>
          <w:rFonts w:cstheme="minorHAnsi"/>
          <w:noProof/>
        </w:rPr>
      </w:pPr>
      <w:hyperlink r:id="rId7" w:history="1">
        <w:r w:rsidRPr="004033B4">
          <w:rPr>
            <w:rStyle w:val="Hyperlink"/>
            <w:rFonts w:cstheme="minorHAnsi"/>
            <w:noProof/>
          </w:rPr>
          <w:t>kcheshire@unitedway.tn.org</w:t>
        </w:r>
      </w:hyperlink>
    </w:p>
    <w:p w14:paraId="6D683CA6" w14:textId="77777777" w:rsidR="00BC5965" w:rsidRPr="004033B4" w:rsidRDefault="00BC5965" w:rsidP="00BC5965">
      <w:pPr>
        <w:spacing w:line="240" w:lineRule="auto"/>
        <w:jc w:val="right"/>
        <w:rPr>
          <w:rFonts w:cstheme="minorHAnsi"/>
          <w:noProof/>
        </w:rPr>
      </w:pPr>
      <w:r w:rsidRPr="004033B4">
        <w:rPr>
          <w:rFonts w:cstheme="minorHAnsi"/>
          <w:noProof/>
        </w:rPr>
        <w:t>731-265-6756</w:t>
      </w:r>
    </w:p>
    <w:p w14:paraId="52EB938E" w14:textId="77777777" w:rsidR="00BC5965" w:rsidRPr="004033B4" w:rsidRDefault="00BC5965" w:rsidP="00BC5965">
      <w:pPr>
        <w:ind w:left="360"/>
        <w:jc w:val="center"/>
        <w:rPr>
          <w:rFonts w:cstheme="minorHAnsi"/>
          <w:b/>
          <w:bCs/>
        </w:rPr>
      </w:pPr>
    </w:p>
    <w:p w14:paraId="2111E597" w14:textId="77777777" w:rsidR="00BC5965" w:rsidRDefault="00BC5965" w:rsidP="00BC5965">
      <w:pPr>
        <w:spacing w:line="240" w:lineRule="auto"/>
        <w:jc w:val="center"/>
        <w:rPr>
          <w:b/>
          <w:bCs/>
          <w:sz w:val="24"/>
          <w:szCs w:val="24"/>
        </w:rPr>
      </w:pPr>
      <w:r w:rsidRPr="00151FF0">
        <w:rPr>
          <w:b/>
          <w:bCs/>
          <w:sz w:val="24"/>
          <w:szCs w:val="24"/>
        </w:rPr>
        <w:t xml:space="preserve">United Way of West Tennessee and </w:t>
      </w:r>
      <w:r>
        <w:rPr>
          <w:b/>
          <w:bCs/>
          <w:sz w:val="24"/>
          <w:szCs w:val="24"/>
        </w:rPr>
        <w:t xml:space="preserve">The </w:t>
      </w:r>
      <w:r w:rsidRPr="00151FF0">
        <w:rPr>
          <w:b/>
          <w:bCs/>
          <w:sz w:val="24"/>
          <w:szCs w:val="24"/>
        </w:rPr>
        <w:t xml:space="preserve">West Tennessee Healthcare </w:t>
      </w:r>
    </w:p>
    <w:p w14:paraId="46A19178" w14:textId="77777777" w:rsidR="00BC5965" w:rsidRPr="00151FF0" w:rsidRDefault="00BC5965" w:rsidP="00BC5965">
      <w:pPr>
        <w:spacing w:line="240" w:lineRule="auto"/>
        <w:jc w:val="center"/>
        <w:rPr>
          <w:b/>
          <w:bCs/>
          <w:sz w:val="24"/>
          <w:szCs w:val="24"/>
        </w:rPr>
      </w:pPr>
      <w:r w:rsidRPr="00151FF0">
        <w:rPr>
          <w:b/>
          <w:bCs/>
          <w:sz w:val="24"/>
          <w:szCs w:val="24"/>
        </w:rPr>
        <w:t xml:space="preserve">Foundation </w:t>
      </w:r>
      <w:r>
        <w:rPr>
          <w:b/>
          <w:bCs/>
          <w:sz w:val="24"/>
          <w:szCs w:val="24"/>
        </w:rPr>
        <w:t xml:space="preserve">Sponsors </w:t>
      </w:r>
      <w:r w:rsidRPr="00151FF0">
        <w:rPr>
          <w:b/>
          <w:bCs/>
          <w:sz w:val="24"/>
          <w:szCs w:val="24"/>
        </w:rPr>
        <w:t>Parkview Prep Academy</w:t>
      </w:r>
      <w:r>
        <w:rPr>
          <w:b/>
          <w:bCs/>
          <w:sz w:val="24"/>
          <w:szCs w:val="24"/>
        </w:rPr>
        <w:t>’s</w:t>
      </w:r>
      <w:r w:rsidRPr="00151FF0">
        <w:rPr>
          <w:b/>
          <w:bCs/>
          <w:sz w:val="24"/>
          <w:szCs w:val="24"/>
        </w:rPr>
        <w:t xml:space="preserve"> Library </w:t>
      </w:r>
      <w:r>
        <w:rPr>
          <w:b/>
          <w:bCs/>
          <w:sz w:val="24"/>
          <w:szCs w:val="24"/>
        </w:rPr>
        <w:t>Transformation</w:t>
      </w:r>
    </w:p>
    <w:p w14:paraId="6CFBAA66" w14:textId="77777777" w:rsidR="00BC5965" w:rsidRPr="00F120E0" w:rsidRDefault="00BC5965" w:rsidP="00BC5965">
      <w:pPr>
        <w:ind w:left="360"/>
        <w:jc w:val="center"/>
        <w:rPr>
          <w:b/>
          <w:bCs/>
        </w:rPr>
      </w:pPr>
    </w:p>
    <w:p w14:paraId="407EDC30" w14:textId="535EB49B" w:rsidR="00B933ED" w:rsidRDefault="00403EAB" w:rsidP="00B933ED">
      <w:pPr>
        <w:spacing w:line="276" w:lineRule="auto"/>
        <w:rPr>
          <w:sz w:val="24"/>
          <w:szCs w:val="24"/>
        </w:rPr>
      </w:pPr>
      <w:r w:rsidRPr="00403EAB">
        <w:rPr>
          <w:b/>
          <w:bCs/>
          <w:sz w:val="24"/>
          <w:szCs w:val="24"/>
        </w:rPr>
        <w:t>Jackson, Tenn. (April 19, 2022)</w:t>
      </w:r>
      <w:r>
        <w:rPr>
          <w:sz w:val="24"/>
          <w:szCs w:val="24"/>
        </w:rPr>
        <w:t xml:space="preserve"> – </w:t>
      </w:r>
      <w:r w:rsidR="00926A0D">
        <w:rPr>
          <w:sz w:val="24"/>
          <w:szCs w:val="24"/>
        </w:rPr>
        <w:t>Jackson-Madison School System, United Way of West Tennessee, and The West Tennessee Healthcare Foundation are excited to announce the completion of a collaborative renovation project at Parkview Prep Academy</w:t>
      </w:r>
      <w:r w:rsidR="00B933ED" w:rsidRPr="00B933ED">
        <w:rPr>
          <w:sz w:val="24"/>
          <w:szCs w:val="24"/>
        </w:rPr>
        <w:t>.</w:t>
      </w:r>
      <w:r w:rsidR="00B933ED">
        <w:rPr>
          <w:sz w:val="24"/>
          <w:szCs w:val="24"/>
        </w:rPr>
        <w:t xml:space="preserve"> </w:t>
      </w:r>
    </w:p>
    <w:p w14:paraId="24D41AE5" w14:textId="1360A2A7" w:rsidR="00B933ED" w:rsidRDefault="00C07AF7" w:rsidP="00B933E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As </w:t>
      </w:r>
      <w:r w:rsidR="00440722">
        <w:rPr>
          <w:sz w:val="24"/>
          <w:szCs w:val="24"/>
        </w:rPr>
        <w:t xml:space="preserve">Jackson-Madison County School System’s alternative school for students </w:t>
      </w:r>
      <w:r w:rsidR="003076BB">
        <w:rPr>
          <w:sz w:val="24"/>
          <w:szCs w:val="24"/>
        </w:rPr>
        <w:t>with</w:t>
      </w:r>
      <w:r w:rsidR="00440722">
        <w:rPr>
          <w:sz w:val="24"/>
          <w:szCs w:val="24"/>
        </w:rPr>
        <w:t xml:space="preserve"> various needs,</w:t>
      </w:r>
      <w:r w:rsidR="00001CD1">
        <w:rPr>
          <w:sz w:val="24"/>
          <w:szCs w:val="24"/>
        </w:rPr>
        <w:t xml:space="preserve"> </w:t>
      </w:r>
      <w:r w:rsidR="0086674D">
        <w:rPr>
          <w:sz w:val="24"/>
          <w:szCs w:val="24"/>
        </w:rPr>
        <w:t xml:space="preserve">Parkview Prep Academy </w:t>
      </w:r>
      <w:r w:rsidR="0047161C">
        <w:rPr>
          <w:sz w:val="24"/>
          <w:szCs w:val="24"/>
        </w:rPr>
        <w:t>proposed to</w:t>
      </w:r>
      <w:r w:rsidR="00001CD1">
        <w:rPr>
          <w:sz w:val="24"/>
          <w:szCs w:val="24"/>
        </w:rPr>
        <w:t xml:space="preserve"> renovate its library </w:t>
      </w:r>
      <w:r w:rsidR="0086674D">
        <w:rPr>
          <w:sz w:val="24"/>
          <w:szCs w:val="24"/>
        </w:rPr>
        <w:t>into an improved</w:t>
      </w:r>
      <w:r w:rsidR="00001CD1">
        <w:rPr>
          <w:sz w:val="24"/>
          <w:szCs w:val="24"/>
        </w:rPr>
        <w:t xml:space="preserve"> academic space</w:t>
      </w:r>
      <w:r w:rsidR="0086674D">
        <w:rPr>
          <w:sz w:val="24"/>
          <w:szCs w:val="24"/>
        </w:rPr>
        <w:t xml:space="preserve"> for increased student engagement.</w:t>
      </w:r>
    </w:p>
    <w:p w14:paraId="7B54255C" w14:textId="6909282E" w:rsidR="00001CD1" w:rsidRDefault="00C07AF7" w:rsidP="00B933E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After </w:t>
      </w:r>
      <w:r w:rsidR="00001CD1">
        <w:rPr>
          <w:sz w:val="24"/>
          <w:szCs w:val="24"/>
        </w:rPr>
        <w:t>observ</w:t>
      </w:r>
      <w:r>
        <w:rPr>
          <w:sz w:val="24"/>
          <w:szCs w:val="24"/>
        </w:rPr>
        <w:t>ing</w:t>
      </w:r>
      <w:r w:rsidR="00001CD1">
        <w:rPr>
          <w:sz w:val="24"/>
          <w:szCs w:val="24"/>
        </w:rPr>
        <w:t xml:space="preserve"> that students need</w:t>
      </w:r>
      <w:r>
        <w:rPr>
          <w:sz w:val="24"/>
          <w:szCs w:val="24"/>
        </w:rPr>
        <w:t>ed</w:t>
      </w:r>
      <w:r w:rsidR="00001CD1">
        <w:rPr>
          <w:sz w:val="24"/>
          <w:szCs w:val="24"/>
        </w:rPr>
        <w:t xml:space="preserve"> a </w:t>
      </w:r>
      <w:r w:rsidR="00E9401F">
        <w:rPr>
          <w:sz w:val="24"/>
          <w:szCs w:val="24"/>
        </w:rPr>
        <w:t xml:space="preserve">stronger </w:t>
      </w:r>
      <w:r w:rsidR="00001CD1">
        <w:rPr>
          <w:sz w:val="24"/>
          <w:szCs w:val="24"/>
        </w:rPr>
        <w:t>sense of belonging, greater access to technology, and a safe, collaborative</w:t>
      </w:r>
      <w:r w:rsidR="00AE5427">
        <w:rPr>
          <w:sz w:val="24"/>
          <w:szCs w:val="24"/>
        </w:rPr>
        <w:t xml:space="preserve"> learning</w:t>
      </w:r>
      <w:r w:rsidR="00001CD1">
        <w:rPr>
          <w:sz w:val="24"/>
          <w:szCs w:val="24"/>
        </w:rPr>
        <w:t xml:space="preserve"> </w:t>
      </w:r>
      <w:r w:rsidR="00825D73">
        <w:rPr>
          <w:sz w:val="24"/>
          <w:szCs w:val="24"/>
        </w:rPr>
        <w:t>environment</w:t>
      </w:r>
      <w:r>
        <w:rPr>
          <w:sz w:val="24"/>
          <w:szCs w:val="24"/>
        </w:rPr>
        <w:t xml:space="preserve">, Parkview teachers </w:t>
      </w:r>
      <w:r w:rsidR="0047161C">
        <w:rPr>
          <w:sz w:val="24"/>
          <w:szCs w:val="24"/>
        </w:rPr>
        <w:t>envisioned</w:t>
      </w:r>
      <w:r w:rsidR="00C837A6">
        <w:rPr>
          <w:sz w:val="24"/>
          <w:szCs w:val="24"/>
        </w:rPr>
        <w:t xml:space="preserve"> a Learning Commons, sponsored by United Way </w:t>
      </w:r>
      <w:r w:rsidR="00E9401F">
        <w:rPr>
          <w:sz w:val="24"/>
          <w:szCs w:val="24"/>
        </w:rPr>
        <w:t xml:space="preserve">and </w:t>
      </w:r>
      <w:r w:rsidR="00FB12CA">
        <w:rPr>
          <w:sz w:val="24"/>
          <w:szCs w:val="24"/>
        </w:rPr>
        <w:t>T</w:t>
      </w:r>
      <w:r w:rsidR="00E9401F">
        <w:rPr>
          <w:sz w:val="24"/>
          <w:szCs w:val="24"/>
        </w:rPr>
        <w:t>he</w:t>
      </w:r>
      <w:r w:rsidR="00D02896">
        <w:rPr>
          <w:sz w:val="24"/>
          <w:szCs w:val="24"/>
        </w:rPr>
        <w:t xml:space="preserve"> </w:t>
      </w:r>
      <w:r w:rsidR="00E9401F">
        <w:rPr>
          <w:sz w:val="24"/>
          <w:szCs w:val="24"/>
        </w:rPr>
        <w:t>Foundation</w:t>
      </w:r>
      <w:r w:rsidR="00C837A6">
        <w:rPr>
          <w:sz w:val="24"/>
          <w:szCs w:val="24"/>
        </w:rPr>
        <w:t xml:space="preserve">. </w:t>
      </w:r>
      <w:r w:rsidR="00E9401F">
        <w:rPr>
          <w:sz w:val="24"/>
          <w:szCs w:val="24"/>
        </w:rPr>
        <w:t>T</w:t>
      </w:r>
      <w:r w:rsidR="00AE5427">
        <w:rPr>
          <w:sz w:val="24"/>
          <w:szCs w:val="24"/>
        </w:rPr>
        <w:t>he Commons pro</w:t>
      </w:r>
      <w:r w:rsidR="00B570C2">
        <w:rPr>
          <w:sz w:val="24"/>
          <w:szCs w:val="24"/>
        </w:rPr>
        <w:t>vide</w:t>
      </w:r>
      <w:r w:rsidR="0055527F">
        <w:rPr>
          <w:sz w:val="24"/>
          <w:szCs w:val="24"/>
        </w:rPr>
        <w:t>s</w:t>
      </w:r>
      <w:r w:rsidR="00AE5427">
        <w:rPr>
          <w:sz w:val="24"/>
          <w:szCs w:val="24"/>
        </w:rPr>
        <w:t xml:space="preserve"> a welcoming, inclusive environment </w:t>
      </w:r>
      <w:r w:rsidR="0086674D">
        <w:rPr>
          <w:sz w:val="24"/>
          <w:szCs w:val="24"/>
        </w:rPr>
        <w:t>to nurture student connections.</w:t>
      </w:r>
      <w:r w:rsidR="00B570C2">
        <w:rPr>
          <w:sz w:val="24"/>
          <w:szCs w:val="24"/>
        </w:rPr>
        <w:t xml:space="preserve"> Additionally, </w:t>
      </w:r>
      <w:r>
        <w:rPr>
          <w:sz w:val="24"/>
          <w:szCs w:val="24"/>
        </w:rPr>
        <w:t>it</w:t>
      </w:r>
      <w:r w:rsidR="00B570C2">
        <w:rPr>
          <w:sz w:val="24"/>
          <w:szCs w:val="24"/>
        </w:rPr>
        <w:t xml:space="preserve"> </w:t>
      </w:r>
      <w:r w:rsidR="00E9401F">
        <w:rPr>
          <w:sz w:val="24"/>
          <w:szCs w:val="24"/>
        </w:rPr>
        <w:t>give</w:t>
      </w:r>
      <w:r w:rsidR="0055527F">
        <w:rPr>
          <w:sz w:val="24"/>
          <w:szCs w:val="24"/>
        </w:rPr>
        <w:t>s</w:t>
      </w:r>
      <w:r w:rsidR="00B570C2">
        <w:rPr>
          <w:sz w:val="24"/>
          <w:szCs w:val="24"/>
        </w:rPr>
        <w:t xml:space="preserve"> students greater access to</w:t>
      </w:r>
      <w:r w:rsidR="00E9401F">
        <w:rPr>
          <w:sz w:val="24"/>
          <w:szCs w:val="24"/>
        </w:rPr>
        <w:t xml:space="preserve"> important</w:t>
      </w:r>
      <w:r w:rsidR="00B570C2">
        <w:rPr>
          <w:sz w:val="24"/>
          <w:szCs w:val="24"/>
        </w:rPr>
        <w:t xml:space="preserve"> technology</w:t>
      </w:r>
      <w:r w:rsidR="00D57334">
        <w:rPr>
          <w:sz w:val="24"/>
          <w:szCs w:val="24"/>
        </w:rPr>
        <w:t xml:space="preserve"> and</w:t>
      </w:r>
      <w:r w:rsidR="00B570C2">
        <w:rPr>
          <w:sz w:val="24"/>
          <w:szCs w:val="24"/>
        </w:rPr>
        <w:t xml:space="preserve"> encourage</w:t>
      </w:r>
      <w:r w:rsidR="0086674D">
        <w:rPr>
          <w:sz w:val="24"/>
          <w:szCs w:val="24"/>
        </w:rPr>
        <w:t xml:space="preserve"> </w:t>
      </w:r>
      <w:r w:rsidR="00B570C2">
        <w:rPr>
          <w:sz w:val="24"/>
          <w:szCs w:val="24"/>
        </w:rPr>
        <w:t xml:space="preserve">collective learning </w:t>
      </w:r>
      <w:r w:rsidR="0086674D">
        <w:rPr>
          <w:sz w:val="24"/>
          <w:szCs w:val="24"/>
        </w:rPr>
        <w:t>in a safe, precautioned manner</w:t>
      </w:r>
      <w:r w:rsidR="00224C16">
        <w:rPr>
          <w:sz w:val="24"/>
          <w:szCs w:val="24"/>
        </w:rPr>
        <w:t>.</w:t>
      </w:r>
      <w:r w:rsidR="00B570C2">
        <w:rPr>
          <w:sz w:val="24"/>
          <w:szCs w:val="24"/>
        </w:rPr>
        <w:t xml:space="preserve"> </w:t>
      </w:r>
    </w:p>
    <w:p w14:paraId="626132E5" w14:textId="26C08B89" w:rsidR="00FF5EC1" w:rsidRDefault="00FF5EC1" w:rsidP="00B933E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The Parkview committee recommend</w:t>
      </w:r>
      <w:r w:rsidR="0055527F">
        <w:rPr>
          <w:sz w:val="24"/>
          <w:szCs w:val="24"/>
        </w:rPr>
        <w:t>ed</w:t>
      </w:r>
      <w:r>
        <w:rPr>
          <w:sz w:val="24"/>
          <w:szCs w:val="24"/>
        </w:rPr>
        <w:t xml:space="preserve"> providing new furniture, computers, iPads, books, TV</w:t>
      </w:r>
      <w:r w:rsidR="007841B4">
        <w:rPr>
          <w:sz w:val="24"/>
          <w:szCs w:val="24"/>
        </w:rPr>
        <w:t>, and other items</w:t>
      </w:r>
      <w:r w:rsidR="00C837A6">
        <w:rPr>
          <w:sz w:val="24"/>
          <w:szCs w:val="24"/>
        </w:rPr>
        <w:t>,</w:t>
      </w:r>
      <w:r w:rsidR="007841B4">
        <w:rPr>
          <w:sz w:val="24"/>
          <w:szCs w:val="24"/>
        </w:rPr>
        <w:t xml:space="preserve"> with a projected cumulative </w:t>
      </w:r>
      <w:r w:rsidR="007074FA">
        <w:rPr>
          <w:sz w:val="24"/>
          <w:szCs w:val="24"/>
        </w:rPr>
        <w:t xml:space="preserve">project </w:t>
      </w:r>
      <w:r w:rsidR="007841B4">
        <w:rPr>
          <w:sz w:val="24"/>
          <w:szCs w:val="24"/>
        </w:rPr>
        <w:t xml:space="preserve">cost of $20,000. </w:t>
      </w:r>
      <w:r w:rsidR="0047161C">
        <w:rPr>
          <w:sz w:val="24"/>
          <w:szCs w:val="24"/>
        </w:rPr>
        <w:t>This</w:t>
      </w:r>
      <w:r w:rsidR="007841B4">
        <w:rPr>
          <w:sz w:val="24"/>
          <w:szCs w:val="24"/>
        </w:rPr>
        <w:t xml:space="preserve"> equipment will help ensur</w:t>
      </w:r>
      <w:r w:rsidR="00D57334">
        <w:rPr>
          <w:sz w:val="24"/>
          <w:szCs w:val="24"/>
        </w:rPr>
        <w:t>e</w:t>
      </w:r>
      <w:r w:rsidR="007841B4">
        <w:rPr>
          <w:sz w:val="24"/>
          <w:szCs w:val="24"/>
        </w:rPr>
        <w:t xml:space="preserve"> </w:t>
      </w:r>
      <w:r w:rsidR="00D57334">
        <w:rPr>
          <w:sz w:val="24"/>
          <w:szCs w:val="24"/>
        </w:rPr>
        <w:t xml:space="preserve">Parkview </w:t>
      </w:r>
      <w:r w:rsidR="007841B4">
        <w:rPr>
          <w:sz w:val="24"/>
          <w:szCs w:val="24"/>
        </w:rPr>
        <w:t xml:space="preserve">students </w:t>
      </w:r>
      <w:r w:rsidR="003076BB">
        <w:rPr>
          <w:sz w:val="24"/>
          <w:szCs w:val="24"/>
        </w:rPr>
        <w:t>receive</w:t>
      </w:r>
      <w:r w:rsidR="0047161C">
        <w:rPr>
          <w:sz w:val="24"/>
          <w:szCs w:val="24"/>
        </w:rPr>
        <w:t xml:space="preserve"> more</w:t>
      </w:r>
      <w:r w:rsidR="003076BB">
        <w:rPr>
          <w:sz w:val="24"/>
          <w:szCs w:val="24"/>
        </w:rPr>
        <w:t xml:space="preserve"> opportunities for success as inequities are removed.</w:t>
      </w:r>
    </w:p>
    <w:p w14:paraId="0C876D03" w14:textId="7678F002" w:rsidR="00D02896" w:rsidRDefault="005D2C90" w:rsidP="00B933E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The proposal stems from JMCSS Superintendent, Dr. Marlon King, </w:t>
      </w:r>
      <w:r w:rsidR="00D57334">
        <w:rPr>
          <w:sz w:val="24"/>
          <w:szCs w:val="24"/>
        </w:rPr>
        <w:t xml:space="preserve">and his vision </w:t>
      </w:r>
      <w:r>
        <w:rPr>
          <w:sz w:val="24"/>
          <w:szCs w:val="24"/>
        </w:rPr>
        <w:t>for a more equitable and sustainable future through the School New Normal Initiative.</w:t>
      </w:r>
      <w:r w:rsidR="00D02896">
        <w:rPr>
          <w:sz w:val="24"/>
          <w:szCs w:val="24"/>
        </w:rPr>
        <w:t xml:space="preserve"> With education as one of its key organizational pillars, United Way </w:t>
      </w:r>
      <w:r w:rsidR="0055527F">
        <w:rPr>
          <w:sz w:val="24"/>
          <w:szCs w:val="24"/>
        </w:rPr>
        <w:t>was</w:t>
      </w:r>
      <w:r w:rsidR="00D02896">
        <w:rPr>
          <w:sz w:val="24"/>
          <w:szCs w:val="24"/>
        </w:rPr>
        <w:t xml:space="preserve"> excited to support this initiative with </w:t>
      </w:r>
      <w:r w:rsidR="00FB12CA">
        <w:rPr>
          <w:sz w:val="24"/>
          <w:szCs w:val="24"/>
        </w:rPr>
        <w:t>T</w:t>
      </w:r>
      <w:r w:rsidR="00D02896">
        <w:rPr>
          <w:sz w:val="24"/>
          <w:szCs w:val="24"/>
        </w:rPr>
        <w:t xml:space="preserve">he Foundation. Together, these organizations are committed to building a more educated and resilient community. </w:t>
      </w:r>
    </w:p>
    <w:p w14:paraId="1CE7C1E4" w14:textId="728676B3" w:rsidR="007841B4" w:rsidRDefault="007841B4" w:rsidP="00B933ED">
      <w:pPr>
        <w:spacing w:line="276" w:lineRule="auto"/>
        <w:rPr>
          <w:sz w:val="24"/>
          <w:szCs w:val="24"/>
        </w:rPr>
      </w:pPr>
    </w:p>
    <w:p w14:paraId="1DA109F9" w14:textId="06990A05" w:rsidR="00852545" w:rsidRDefault="00852545" w:rsidP="00852545">
      <w:pPr>
        <w:spacing w:line="276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About Jackson-Madison County Schools</w:t>
      </w:r>
    </w:p>
    <w:p w14:paraId="4990EC72" w14:textId="2A5C1754" w:rsidR="00CB6AFC" w:rsidRPr="00CB6AFC" w:rsidRDefault="00CB6AFC" w:rsidP="00CB6AFC">
      <w:pPr>
        <w:spacing w:line="276" w:lineRule="auto"/>
        <w:rPr>
          <w:sz w:val="24"/>
          <w:szCs w:val="24"/>
        </w:rPr>
      </w:pPr>
      <w:r w:rsidRPr="00CB6AFC">
        <w:rPr>
          <w:sz w:val="24"/>
          <w:szCs w:val="24"/>
        </w:rPr>
        <w:lastRenderedPageBreak/>
        <w:t>The Jackson-Madison County School System is a diverse and forward-thinking school system</w:t>
      </w:r>
      <w:r>
        <w:rPr>
          <w:sz w:val="24"/>
          <w:szCs w:val="24"/>
        </w:rPr>
        <w:t xml:space="preserve"> that provides </w:t>
      </w:r>
      <w:r w:rsidRPr="00CB6AFC">
        <w:rPr>
          <w:sz w:val="24"/>
          <w:szCs w:val="24"/>
        </w:rPr>
        <w:t>equitable options and opportunities in a safe, caring environment to maximize student potential.</w:t>
      </w:r>
    </w:p>
    <w:p w14:paraId="2B84B859" w14:textId="77777777" w:rsidR="00852545" w:rsidRDefault="00852545" w:rsidP="00B933ED">
      <w:pPr>
        <w:spacing w:line="276" w:lineRule="auto"/>
        <w:rPr>
          <w:sz w:val="24"/>
          <w:szCs w:val="24"/>
        </w:rPr>
      </w:pPr>
    </w:p>
    <w:p w14:paraId="3AAC0F54" w14:textId="475341E2" w:rsidR="007841B4" w:rsidRDefault="007841B4" w:rsidP="00B933ED">
      <w:pPr>
        <w:spacing w:line="276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About United Way of West Tennessee</w:t>
      </w:r>
    </w:p>
    <w:p w14:paraId="60134A00" w14:textId="3C9682E0" w:rsidR="007841B4" w:rsidRDefault="007841B4" w:rsidP="00B933E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Established in 1941, United Way of West Tennessee is a nonprofit organization in Jackson, Tenn. that advocates for equity through uniting agencies in ways that improve each person’s access to health, education, and financial stability.</w:t>
      </w:r>
    </w:p>
    <w:p w14:paraId="75278E6F" w14:textId="099027F9" w:rsidR="00180F9D" w:rsidRDefault="00180F9D" w:rsidP="00B933ED">
      <w:pPr>
        <w:spacing w:line="276" w:lineRule="auto"/>
        <w:rPr>
          <w:sz w:val="24"/>
          <w:szCs w:val="24"/>
        </w:rPr>
      </w:pPr>
    </w:p>
    <w:p w14:paraId="148C961A" w14:textId="77777777" w:rsidR="00852545" w:rsidRDefault="00180F9D" w:rsidP="00180F9D">
      <w:pPr>
        <w:spacing w:line="276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About West Tennessee Healthcare Foundation</w:t>
      </w:r>
    </w:p>
    <w:p w14:paraId="458E6AA0" w14:textId="14FFC425" w:rsidR="00D57334" w:rsidRDefault="00FB12CA" w:rsidP="00180F9D">
      <w:pPr>
        <w:spacing w:line="276" w:lineRule="auto"/>
        <w:rPr>
          <w:sz w:val="24"/>
          <w:szCs w:val="24"/>
        </w:rPr>
      </w:pPr>
      <w:r w:rsidRPr="00FB12CA">
        <w:rPr>
          <w:sz w:val="24"/>
          <w:szCs w:val="24"/>
        </w:rPr>
        <w:t>The West Tennessee Healthcare Foundation was established in 1985 to strengthen the health and well-being of our region by serving as a catalyst for positive changes in healthcare, education, the arts, and other causes.  It provides philanthropic support for West Tennessee Healthcare and its eighteen</w:t>
      </w:r>
      <w:r w:rsidR="007B32AA">
        <w:rPr>
          <w:sz w:val="24"/>
          <w:szCs w:val="24"/>
        </w:rPr>
        <w:t>-</w:t>
      </w:r>
      <w:r w:rsidRPr="00FB12CA">
        <w:rPr>
          <w:sz w:val="24"/>
          <w:szCs w:val="24"/>
        </w:rPr>
        <w:t xml:space="preserve">county service area, and it enhances the quality of life for </w:t>
      </w:r>
      <w:proofErr w:type="gramStart"/>
      <w:r w:rsidRPr="00FB12CA">
        <w:rPr>
          <w:sz w:val="24"/>
          <w:szCs w:val="24"/>
        </w:rPr>
        <w:t>local residents</w:t>
      </w:r>
      <w:proofErr w:type="gramEnd"/>
      <w:r w:rsidRPr="00FB12CA">
        <w:rPr>
          <w:sz w:val="24"/>
          <w:szCs w:val="24"/>
        </w:rPr>
        <w:t xml:space="preserve"> by supporting programs, initiatives, and organizations serving rural West Tennessee.</w:t>
      </w:r>
    </w:p>
    <w:p w14:paraId="497BB152" w14:textId="77777777" w:rsidR="00FB12CA" w:rsidRDefault="00FB12CA" w:rsidP="00180F9D">
      <w:pPr>
        <w:spacing w:line="276" w:lineRule="auto"/>
        <w:rPr>
          <w:sz w:val="24"/>
          <w:szCs w:val="24"/>
        </w:rPr>
      </w:pPr>
    </w:p>
    <w:p w14:paraId="45F4D688" w14:textId="3D1D06FB" w:rsidR="00D57334" w:rsidRPr="00852545" w:rsidRDefault="00D57334" w:rsidP="00D57334">
      <w:pPr>
        <w:spacing w:line="276" w:lineRule="auto"/>
        <w:jc w:val="center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###</w:t>
      </w:r>
    </w:p>
    <w:p w14:paraId="7A5A2171" w14:textId="77777777" w:rsidR="00180F9D" w:rsidRPr="007841B4" w:rsidRDefault="00180F9D" w:rsidP="00B933ED">
      <w:pPr>
        <w:spacing w:line="276" w:lineRule="auto"/>
        <w:rPr>
          <w:sz w:val="24"/>
          <w:szCs w:val="24"/>
        </w:rPr>
      </w:pPr>
    </w:p>
    <w:sectPr w:rsidR="00180F9D" w:rsidRPr="007841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6E115" w14:textId="77777777" w:rsidR="00705891" w:rsidRDefault="00705891" w:rsidP="00542D96">
      <w:pPr>
        <w:spacing w:after="0" w:line="240" w:lineRule="auto"/>
      </w:pPr>
      <w:r>
        <w:separator/>
      </w:r>
    </w:p>
  </w:endnote>
  <w:endnote w:type="continuationSeparator" w:id="0">
    <w:p w14:paraId="776F09B0" w14:textId="77777777" w:rsidR="00705891" w:rsidRDefault="00705891" w:rsidP="00542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266F5" w14:textId="77777777" w:rsidR="00705891" w:rsidRDefault="00705891" w:rsidP="00542D96">
      <w:pPr>
        <w:spacing w:after="0" w:line="240" w:lineRule="auto"/>
      </w:pPr>
      <w:r>
        <w:separator/>
      </w:r>
    </w:p>
  </w:footnote>
  <w:footnote w:type="continuationSeparator" w:id="0">
    <w:p w14:paraId="1E4021FC" w14:textId="77777777" w:rsidR="00705891" w:rsidRDefault="00705891" w:rsidP="00542D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D96"/>
    <w:rsid w:val="00001CD1"/>
    <w:rsid w:val="00151FF0"/>
    <w:rsid w:val="0016027A"/>
    <w:rsid w:val="00164C90"/>
    <w:rsid w:val="00180F9D"/>
    <w:rsid w:val="00214661"/>
    <w:rsid w:val="00224C16"/>
    <w:rsid w:val="0028250C"/>
    <w:rsid w:val="0029359A"/>
    <w:rsid w:val="003076BB"/>
    <w:rsid w:val="003C5F6A"/>
    <w:rsid w:val="00401245"/>
    <w:rsid w:val="00403EAB"/>
    <w:rsid w:val="00440722"/>
    <w:rsid w:val="0047161C"/>
    <w:rsid w:val="00541858"/>
    <w:rsid w:val="00542D96"/>
    <w:rsid w:val="0055527F"/>
    <w:rsid w:val="005D2C90"/>
    <w:rsid w:val="00613686"/>
    <w:rsid w:val="00705891"/>
    <w:rsid w:val="007074FA"/>
    <w:rsid w:val="007841B4"/>
    <w:rsid w:val="007B32AA"/>
    <w:rsid w:val="007F6357"/>
    <w:rsid w:val="00825D73"/>
    <w:rsid w:val="00852545"/>
    <w:rsid w:val="0086674D"/>
    <w:rsid w:val="008C404E"/>
    <w:rsid w:val="00926A0D"/>
    <w:rsid w:val="009B01AE"/>
    <w:rsid w:val="00A048E0"/>
    <w:rsid w:val="00A26E2C"/>
    <w:rsid w:val="00A4337F"/>
    <w:rsid w:val="00AE5427"/>
    <w:rsid w:val="00B570C2"/>
    <w:rsid w:val="00B86C18"/>
    <w:rsid w:val="00B933ED"/>
    <w:rsid w:val="00BC5965"/>
    <w:rsid w:val="00C07AF7"/>
    <w:rsid w:val="00C837A6"/>
    <w:rsid w:val="00CB6AFC"/>
    <w:rsid w:val="00CF0952"/>
    <w:rsid w:val="00D02896"/>
    <w:rsid w:val="00D57334"/>
    <w:rsid w:val="00E51D17"/>
    <w:rsid w:val="00E9401F"/>
    <w:rsid w:val="00FB12CA"/>
    <w:rsid w:val="00FB4C64"/>
    <w:rsid w:val="00FF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A1EF7"/>
  <w15:chartTrackingRefBased/>
  <w15:docId w15:val="{55417E24-EA9E-40FF-9A96-5C84354BF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2D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D96"/>
  </w:style>
  <w:style w:type="paragraph" w:styleId="Footer">
    <w:name w:val="footer"/>
    <w:basedOn w:val="Normal"/>
    <w:link w:val="FooterChar"/>
    <w:uiPriority w:val="99"/>
    <w:unhideWhenUsed/>
    <w:rsid w:val="00542D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D96"/>
  </w:style>
  <w:style w:type="character" w:styleId="Hyperlink">
    <w:name w:val="Hyperlink"/>
    <w:basedOn w:val="DefaultParagraphFont"/>
    <w:uiPriority w:val="99"/>
    <w:unhideWhenUsed/>
    <w:rsid w:val="00BC596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C5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9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cheshire@unitedway.tn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Verdoorn</dc:creator>
  <cp:keywords/>
  <dc:description/>
  <cp:lastModifiedBy>Katherine Cheshire</cp:lastModifiedBy>
  <cp:revision>9</cp:revision>
  <dcterms:created xsi:type="dcterms:W3CDTF">2022-04-12T13:49:00Z</dcterms:created>
  <dcterms:modified xsi:type="dcterms:W3CDTF">2022-04-19T20:08:00Z</dcterms:modified>
</cp:coreProperties>
</file>