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8AA1" w14:textId="2696812A" w:rsidR="00AD6D22" w:rsidRPr="003B3F58" w:rsidRDefault="00AD6D22" w:rsidP="00AD6D22">
      <w:pPr>
        <w:spacing w:line="240" w:lineRule="auto"/>
        <w:rPr>
          <w:rFonts w:ascii="Times" w:hAnsi="Times"/>
          <w:b/>
          <w:sz w:val="20"/>
          <w:szCs w:val="20"/>
        </w:rPr>
      </w:pPr>
      <w:r w:rsidRPr="003B3F58">
        <w:rPr>
          <w:rFonts w:ascii="Times" w:hAnsi="Times"/>
          <w:b/>
          <w:color w:val="E57C29"/>
          <w:spacing w:val="40"/>
          <w:sz w:val="56"/>
          <w:szCs w:val="144"/>
        </w:rPr>
        <w:t>NEWS</w:t>
      </w:r>
    </w:p>
    <w:p w14:paraId="0720ED89" w14:textId="13173A66" w:rsidR="000B201C" w:rsidRDefault="0038101F" w:rsidP="00FF2C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rPr>
      </w:pPr>
      <w:r>
        <w:rPr>
          <w:rFonts w:ascii="Times" w:hAnsi="Times"/>
          <w:u w:val="single"/>
        </w:rPr>
        <w:t>FOR IMMEDIATE RELEASE</w:t>
      </w:r>
      <w:r w:rsidR="0004482F">
        <w:rPr>
          <w:rFonts w:ascii="Times" w:hAnsi="Times"/>
        </w:rPr>
        <w:t>:</w:t>
      </w:r>
      <w:r w:rsidR="001F2A80">
        <w:rPr>
          <w:rFonts w:ascii="Times" w:hAnsi="Times"/>
        </w:rPr>
        <w:t xml:space="preserve"> </w:t>
      </w:r>
      <w:r w:rsidR="00EF4A10">
        <w:rPr>
          <w:rFonts w:ascii="Times" w:hAnsi="Times"/>
        </w:rPr>
        <w:t>Jan. 9, 2023</w:t>
      </w:r>
    </w:p>
    <w:p w14:paraId="5DF18DF3" w14:textId="095B19FA" w:rsidR="001D30E8" w:rsidRPr="000B201C" w:rsidRDefault="001D30E8" w:rsidP="00FF2C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rPr>
      </w:pPr>
      <w:r>
        <w:rPr>
          <w:rFonts w:ascii="Times" w:hAnsi="Times"/>
        </w:rPr>
        <w:t>CONTACT: Bud Grimes, Office of University Relations</w:t>
      </w:r>
    </w:p>
    <w:p w14:paraId="1E003A9B" w14:textId="1E72A669" w:rsidR="000B201C" w:rsidRPr="000B201C" w:rsidRDefault="00EF4A10" w:rsidP="00FF2C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360" w:lineRule="auto"/>
        <w:rPr>
          <w:rFonts w:ascii="Times" w:hAnsi="Times"/>
        </w:rPr>
      </w:pPr>
      <w:r>
        <w:rPr>
          <w:rFonts w:ascii="Times" w:hAnsi="Times"/>
        </w:rPr>
        <w:t>MARTIN LUTHER KING JR. CELEBRATION AND BREAKFAST SET FOR JAN. 16</w:t>
      </w:r>
      <w:r w:rsidR="008A42F1">
        <w:rPr>
          <w:rFonts w:ascii="Times" w:hAnsi="Times"/>
        </w:rPr>
        <w:t xml:space="preserve"> IN MARTIN</w:t>
      </w:r>
    </w:p>
    <w:p w14:paraId="5DFF1425" w14:textId="152846F6" w:rsidR="00EF4A10" w:rsidRDefault="001D30E8" w:rsidP="00EA35D9">
      <w:pPr>
        <w:pStyle w:val="NoSpacing"/>
        <w:spacing w:line="360" w:lineRule="auto"/>
        <w:ind w:firstLine="720"/>
        <w:rPr>
          <w:rFonts w:ascii="Times" w:hAnsi="Times"/>
        </w:rPr>
      </w:pPr>
      <w:r>
        <w:rPr>
          <w:rFonts w:ascii="Times" w:hAnsi="Times"/>
        </w:rPr>
        <w:t>MARTIN, Tenn. –</w:t>
      </w:r>
      <w:r w:rsidR="00900D11">
        <w:rPr>
          <w:rFonts w:ascii="Times" w:hAnsi="Times"/>
        </w:rPr>
        <w:t xml:space="preserve"> </w:t>
      </w:r>
      <w:r w:rsidR="00AD6631">
        <w:rPr>
          <w:rFonts w:ascii="Times" w:hAnsi="Times"/>
        </w:rPr>
        <w:t>Dr. Logan Hampton</w:t>
      </w:r>
      <w:r w:rsidR="00900D11">
        <w:rPr>
          <w:rFonts w:ascii="Times" w:hAnsi="Times"/>
        </w:rPr>
        <w:t>, president of Lane College in Jackson,</w:t>
      </w:r>
      <w:r w:rsidR="00AD6631">
        <w:rPr>
          <w:rFonts w:ascii="Times" w:hAnsi="Times"/>
        </w:rPr>
        <w:t xml:space="preserve"> </w:t>
      </w:r>
      <w:r w:rsidR="008A42F1">
        <w:rPr>
          <w:rFonts w:ascii="Times" w:hAnsi="Times"/>
        </w:rPr>
        <w:t>will be</w:t>
      </w:r>
      <w:r w:rsidR="00AD6631">
        <w:rPr>
          <w:rFonts w:ascii="Times" w:hAnsi="Times"/>
        </w:rPr>
        <w:t xml:space="preserve"> the keynote speaker for t</w:t>
      </w:r>
      <w:r w:rsidR="00EF4A10">
        <w:rPr>
          <w:rFonts w:ascii="Times" w:hAnsi="Times"/>
        </w:rPr>
        <w:t xml:space="preserve">he annual Martin Luther King Jr. Celebration and Breakfast </w:t>
      </w:r>
      <w:r w:rsidR="00191946">
        <w:rPr>
          <w:rFonts w:ascii="Times" w:hAnsi="Times"/>
        </w:rPr>
        <w:t>set for</w:t>
      </w:r>
      <w:r w:rsidR="00EF4A10">
        <w:rPr>
          <w:rFonts w:ascii="Times" w:hAnsi="Times"/>
        </w:rPr>
        <w:t xml:space="preserve"> 9 a.m., Monday, Jan. 16, in the Martin Event Center located in the Martin Public Library. The event is sponsored by the city of Martin, the University of Tennessee at Martin and the university’s Black Student Association. </w:t>
      </w:r>
      <w:r w:rsidR="00AD6631">
        <w:rPr>
          <w:rFonts w:ascii="Times" w:hAnsi="Times"/>
        </w:rPr>
        <w:t>Tickets</w:t>
      </w:r>
      <w:r w:rsidR="00900D11">
        <w:rPr>
          <w:rFonts w:ascii="Times" w:hAnsi="Times"/>
        </w:rPr>
        <w:t xml:space="preserve"> include entry to the celebration and a buffet breakfast starting at 8:30 and </w:t>
      </w:r>
      <w:r w:rsidR="00AD6631">
        <w:rPr>
          <w:rFonts w:ascii="Times" w:hAnsi="Times"/>
        </w:rPr>
        <w:t>can be purchased through Eventbrite or through the City of Martin Facebook Events page</w:t>
      </w:r>
      <w:r w:rsidR="00900D11">
        <w:rPr>
          <w:rFonts w:ascii="Times" w:hAnsi="Times"/>
        </w:rPr>
        <w:t xml:space="preserve">. </w:t>
      </w:r>
      <w:r w:rsidR="001A0D4F">
        <w:rPr>
          <w:rFonts w:ascii="Times" w:hAnsi="Times"/>
        </w:rPr>
        <w:t>The event is open to the public.</w:t>
      </w:r>
    </w:p>
    <w:p w14:paraId="6F67DCFA" w14:textId="6CE37C33" w:rsidR="001A02A1" w:rsidRDefault="00AD6631" w:rsidP="00EA35D9">
      <w:pPr>
        <w:pStyle w:val="NoSpacing"/>
        <w:spacing w:line="360" w:lineRule="auto"/>
        <w:ind w:firstLine="720"/>
        <w:rPr>
          <w:rFonts w:ascii="Times" w:hAnsi="Times"/>
        </w:rPr>
      </w:pPr>
      <w:r>
        <w:rPr>
          <w:rFonts w:ascii="Times" w:hAnsi="Times"/>
        </w:rPr>
        <w:t>The event</w:t>
      </w:r>
      <w:r w:rsidR="00191946">
        <w:rPr>
          <w:rFonts w:ascii="Times" w:hAnsi="Times"/>
        </w:rPr>
        <w:t>, first held in 2013,</w:t>
      </w:r>
      <w:r>
        <w:rPr>
          <w:rFonts w:ascii="Times" w:hAnsi="Times"/>
        </w:rPr>
        <w:t xml:space="preserve"> brings together </w:t>
      </w:r>
      <w:r w:rsidR="00900D11">
        <w:rPr>
          <w:rFonts w:ascii="Times" w:hAnsi="Times"/>
        </w:rPr>
        <w:t xml:space="preserve">the community and university to celebrate and honor the legacy of slain civil rights </w:t>
      </w:r>
      <w:r w:rsidR="001A0D4F">
        <w:rPr>
          <w:rFonts w:ascii="Times" w:hAnsi="Times"/>
        </w:rPr>
        <w:t xml:space="preserve">movement </w:t>
      </w:r>
      <w:r w:rsidR="00900D11">
        <w:rPr>
          <w:rFonts w:ascii="Times" w:hAnsi="Times"/>
        </w:rPr>
        <w:t xml:space="preserve">leader Dr. Martin Luther King Jr. and to raise awareness for sharing vision and purpose for the future. </w:t>
      </w:r>
      <w:r w:rsidR="001A02A1">
        <w:rPr>
          <w:rFonts w:ascii="Times" w:hAnsi="Times"/>
        </w:rPr>
        <w:t>Kameron Echols, UT Martin interim assistant director of multicultural affairs</w:t>
      </w:r>
      <w:r w:rsidR="008D4492">
        <w:rPr>
          <w:rFonts w:ascii="Times" w:hAnsi="Times"/>
        </w:rPr>
        <w:t xml:space="preserve"> and an event organizer</w:t>
      </w:r>
      <w:r w:rsidR="001A02A1">
        <w:rPr>
          <w:rFonts w:ascii="Times" w:hAnsi="Times"/>
        </w:rPr>
        <w:t xml:space="preserve">, said the </w:t>
      </w:r>
      <w:r w:rsidR="008D4492">
        <w:rPr>
          <w:rFonts w:ascii="Times" w:hAnsi="Times"/>
        </w:rPr>
        <w:t>celebration</w:t>
      </w:r>
      <w:r w:rsidR="001A02A1">
        <w:rPr>
          <w:rFonts w:ascii="Times" w:hAnsi="Times"/>
        </w:rPr>
        <w:t xml:space="preserve"> </w:t>
      </w:r>
      <w:r w:rsidR="008D4492">
        <w:rPr>
          <w:rFonts w:ascii="Times" w:hAnsi="Times"/>
        </w:rPr>
        <w:t>brings people together for a higher purpose.</w:t>
      </w:r>
    </w:p>
    <w:p w14:paraId="4DFB5894" w14:textId="2C00859B" w:rsidR="001A02A1" w:rsidRDefault="001A02A1" w:rsidP="008D4492">
      <w:pPr>
        <w:pStyle w:val="NoSpacing"/>
        <w:spacing w:line="360" w:lineRule="auto"/>
        <w:ind w:firstLine="720"/>
        <w:rPr>
          <w:rFonts w:ascii="Times" w:hAnsi="Times"/>
        </w:rPr>
      </w:pPr>
      <w:r>
        <w:rPr>
          <w:rFonts w:ascii="Times" w:hAnsi="Times"/>
        </w:rPr>
        <w:t>“I think it’s important because we continue to want to strive and to impress on the city and our students at the university the importance of diversity and understanding different perspectives</w:t>
      </w:r>
      <w:r w:rsidR="008D4492">
        <w:rPr>
          <w:rFonts w:ascii="Times" w:hAnsi="Times"/>
        </w:rPr>
        <w:t>,” Echols said.</w:t>
      </w:r>
      <w:r>
        <w:rPr>
          <w:rFonts w:ascii="Times" w:hAnsi="Times"/>
        </w:rPr>
        <w:t xml:space="preserve"> </w:t>
      </w:r>
      <w:r w:rsidR="008D4492">
        <w:rPr>
          <w:rFonts w:ascii="Times" w:hAnsi="Times"/>
        </w:rPr>
        <w:t>“</w:t>
      </w:r>
      <w:r>
        <w:rPr>
          <w:rFonts w:ascii="Times" w:hAnsi="Times"/>
        </w:rPr>
        <w:t xml:space="preserve">This is one of those events that really brings together the campus community and our city officials and Martin citizens </w:t>
      </w:r>
      <w:r w:rsidR="00142120">
        <w:rPr>
          <w:rFonts w:ascii="Times" w:hAnsi="Times"/>
        </w:rPr>
        <w:t>…</w:t>
      </w:r>
      <w:r>
        <w:rPr>
          <w:rFonts w:ascii="Times" w:hAnsi="Times"/>
        </w:rPr>
        <w:t xml:space="preserve"> to really talk about living with a purpose and seeing how Dr. Martin Luther King’s life and his vision and his goals for America have played a part in our daily lives.”</w:t>
      </w:r>
    </w:p>
    <w:p w14:paraId="64555107" w14:textId="0F92D866" w:rsidR="00AD6631" w:rsidRDefault="00900D11" w:rsidP="00EA35D9">
      <w:pPr>
        <w:pStyle w:val="NoSpacing"/>
        <w:spacing w:line="360" w:lineRule="auto"/>
        <w:ind w:firstLine="720"/>
        <w:rPr>
          <w:rFonts w:ascii="Times" w:hAnsi="Times"/>
        </w:rPr>
      </w:pPr>
      <w:r>
        <w:rPr>
          <w:rFonts w:ascii="Times" w:hAnsi="Times"/>
        </w:rPr>
        <w:t xml:space="preserve">In addition to Hampton’s remarks, the event </w:t>
      </w:r>
      <w:r w:rsidR="008A42F1">
        <w:rPr>
          <w:rFonts w:ascii="Times" w:hAnsi="Times"/>
        </w:rPr>
        <w:t>will include</w:t>
      </w:r>
      <w:r>
        <w:rPr>
          <w:rFonts w:ascii="Times" w:hAnsi="Times"/>
        </w:rPr>
        <w:t xml:space="preserve"> a special vocal performance </w:t>
      </w:r>
      <w:r w:rsidR="001A0D4F">
        <w:rPr>
          <w:rFonts w:ascii="Times" w:hAnsi="Times"/>
        </w:rPr>
        <w:t>by</w:t>
      </w:r>
      <w:r>
        <w:rPr>
          <w:rFonts w:ascii="Times" w:hAnsi="Times"/>
        </w:rPr>
        <w:t xml:space="preserve"> Mykia Campbell</w:t>
      </w:r>
      <w:r w:rsidR="001A0D4F">
        <w:rPr>
          <w:rFonts w:ascii="Times" w:hAnsi="Times"/>
        </w:rPr>
        <w:t>, an administrative associate in the UT Martin Department of Music,</w:t>
      </w:r>
      <w:r>
        <w:rPr>
          <w:rFonts w:ascii="Times" w:hAnsi="Times"/>
        </w:rPr>
        <w:t xml:space="preserve"> and the presentation of three awards. These include the Alpha Award,</w:t>
      </w:r>
      <w:r w:rsidR="001A0D4F">
        <w:rPr>
          <w:rFonts w:ascii="Times" w:hAnsi="Times"/>
        </w:rPr>
        <w:t xml:space="preserve"> presented in memory of King who was an Alpha Phi Alpha Fraternity Inc. member;</w:t>
      </w:r>
      <w:r>
        <w:rPr>
          <w:rFonts w:ascii="Times" w:hAnsi="Times"/>
        </w:rPr>
        <w:t xml:space="preserve"> the Torch Award</w:t>
      </w:r>
      <w:r w:rsidR="001A0D4F">
        <w:rPr>
          <w:rFonts w:ascii="Times" w:hAnsi="Times"/>
        </w:rPr>
        <w:t xml:space="preserve"> presented by the Black Student Association;</w:t>
      </w:r>
      <w:r>
        <w:rPr>
          <w:rFonts w:ascii="Times" w:hAnsi="Times"/>
        </w:rPr>
        <w:t xml:space="preserve"> and the City of Martin Harold Conner Award</w:t>
      </w:r>
      <w:r w:rsidR="001A0D4F">
        <w:rPr>
          <w:rFonts w:ascii="Times" w:hAnsi="Times"/>
        </w:rPr>
        <w:t xml:space="preserve"> presented by Martin Mayor Randy Brundige</w:t>
      </w:r>
      <w:r>
        <w:rPr>
          <w:rFonts w:ascii="Times" w:hAnsi="Times"/>
        </w:rPr>
        <w:t xml:space="preserve">. </w:t>
      </w:r>
    </w:p>
    <w:p w14:paraId="2FCF7071" w14:textId="72E625C9" w:rsidR="000B201C" w:rsidRPr="00191946" w:rsidRDefault="00F4372E" w:rsidP="00191946">
      <w:pPr>
        <w:pStyle w:val="NoSpacing"/>
        <w:spacing w:line="360" w:lineRule="auto"/>
        <w:ind w:firstLine="720"/>
        <w:rPr>
          <w:rFonts w:ascii="Times" w:hAnsi="Times"/>
        </w:rPr>
      </w:pPr>
      <w:r>
        <w:rPr>
          <w:rFonts w:ascii="Times" w:hAnsi="Times"/>
        </w:rPr>
        <w:t xml:space="preserve">Public parking </w:t>
      </w:r>
      <w:r w:rsidR="008A42F1">
        <w:rPr>
          <w:rFonts w:ascii="Times" w:hAnsi="Times"/>
        </w:rPr>
        <w:t>will be</w:t>
      </w:r>
      <w:r>
        <w:rPr>
          <w:rFonts w:ascii="Times" w:hAnsi="Times"/>
        </w:rPr>
        <w:t xml:space="preserve"> available in downtown Martin, and guests can enter through the main entrance  of the Martin Public Library at 410 South Lindell Street. Tickets purchased through Eventbrite should be printed and presented in the lobby upon arrival or available on the ticketholder’s smart phone. Assistance with registration is available at Martin City Hall. Refunds are available only if the event is canceled because of inclement weather. </w:t>
      </w:r>
      <w:r w:rsidR="00191946">
        <w:rPr>
          <w:rFonts w:ascii="Times" w:hAnsi="Times"/>
        </w:rPr>
        <w:tab/>
      </w:r>
      <w:r w:rsidR="00191946">
        <w:rPr>
          <w:rFonts w:ascii="Times" w:hAnsi="Times"/>
        </w:rPr>
        <w:tab/>
      </w:r>
      <w:r w:rsidR="000B201C" w:rsidRPr="000B201C">
        <w:rPr>
          <w:rFonts w:ascii="Times" w:hAnsi="Times"/>
          <w:color w:val="000000"/>
        </w:rPr>
        <w:t>###</w:t>
      </w:r>
    </w:p>
    <w:p w14:paraId="4D2EB036" w14:textId="34358B2B" w:rsidR="003D7D71" w:rsidRDefault="003D7D71" w:rsidP="00717DAF">
      <w:pPr>
        <w:spacing w:line="360" w:lineRule="auto"/>
        <w:rPr>
          <w:rFonts w:ascii="Times" w:hAnsi="Times"/>
        </w:rPr>
      </w:pPr>
      <w:r>
        <w:rPr>
          <w:rFonts w:ascii="Times" w:hAnsi="Times"/>
        </w:rPr>
        <w:lastRenderedPageBreak/>
        <w:t>Photo ID</w:t>
      </w:r>
    </w:p>
    <w:p w14:paraId="7672D3B7" w14:textId="3E7D95BC" w:rsidR="00717DAF" w:rsidRPr="00717DAF" w:rsidRDefault="00717DAF" w:rsidP="00717DAF">
      <w:pPr>
        <w:spacing w:line="360" w:lineRule="auto"/>
        <w:rPr>
          <w:rFonts w:ascii="Times" w:hAnsi="Times"/>
        </w:rPr>
      </w:pPr>
      <w:r w:rsidRPr="00717DAF">
        <w:rPr>
          <w:rFonts w:ascii="Times" w:hAnsi="Times"/>
        </w:rPr>
        <w:t xml:space="preserve">MARTIN, TENN., </w:t>
      </w:r>
      <w:r w:rsidR="001A0D4F">
        <w:rPr>
          <w:rFonts w:ascii="Times" w:hAnsi="Times"/>
        </w:rPr>
        <w:t>Jan. 9, 2023</w:t>
      </w:r>
      <w:r w:rsidRPr="00717DAF">
        <w:rPr>
          <w:rFonts w:ascii="Times" w:hAnsi="Times"/>
        </w:rPr>
        <w:t xml:space="preserve"> – </w:t>
      </w:r>
      <w:r w:rsidR="00191946">
        <w:rPr>
          <w:rFonts w:ascii="Times" w:hAnsi="Times"/>
        </w:rPr>
        <w:t>HONORING THOSE WHO SERVE</w:t>
      </w:r>
      <w:r w:rsidR="00E36A1B">
        <w:rPr>
          <w:rFonts w:ascii="Times" w:hAnsi="Times"/>
        </w:rPr>
        <w:t xml:space="preserve"> – </w:t>
      </w:r>
      <w:r w:rsidR="00191946">
        <w:rPr>
          <w:rFonts w:ascii="Times" w:hAnsi="Times"/>
        </w:rPr>
        <w:t>Martin Mayor Randy Brundige (left) presents Dr. Danny Donaldson with the City of Martin Harold Conner Award during the 2019</w:t>
      </w:r>
      <w:r w:rsidR="00191946" w:rsidRPr="00191946">
        <w:rPr>
          <w:rFonts w:ascii="Times" w:hAnsi="Times"/>
        </w:rPr>
        <w:t xml:space="preserve"> </w:t>
      </w:r>
      <w:r w:rsidR="00191946">
        <w:rPr>
          <w:rFonts w:ascii="Times" w:hAnsi="Times"/>
        </w:rPr>
        <w:t>Martin Luther King Jr. Celebration and Breakfast. Donaldso</w:t>
      </w:r>
      <w:r w:rsidR="008A42F1">
        <w:rPr>
          <w:rFonts w:ascii="Times" w:hAnsi="Times"/>
        </w:rPr>
        <w:t xml:space="preserve">n – </w:t>
      </w:r>
      <w:r w:rsidR="00191946">
        <w:rPr>
          <w:rFonts w:ascii="Times" w:hAnsi="Times"/>
        </w:rPr>
        <w:t xml:space="preserve">a </w:t>
      </w:r>
      <w:r w:rsidR="008A42F1">
        <w:rPr>
          <w:rFonts w:ascii="Times" w:hAnsi="Times"/>
        </w:rPr>
        <w:t>Martin</w:t>
      </w:r>
      <w:r w:rsidR="00191946">
        <w:rPr>
          <w:rFonts w:ascii="Times" w:hAnsi="Times"/>
        </w:rPr>
        <w:t xml:space="preserve"> optometrist</w:t>
      </w:r>
      <w:r w:rsidR="008A42F1">
        <w:rPr>
          <w:rFonts w:ascii="Times" w:hAnsi="Times"/>
        </w:rPr>
        <w:t>,</w:t>
      </w:r>
      <w:r w:rsidR="00191946">
        <w:rPr>
          <w:rFonts w:ascii="Times" w:hAnsi="Times"/>
        </w:rPr>
        <w:t xml:space="preserve"> current president of the UT Martin Alumni Council</w:t>
      </w:r>
      <w:r w:rsidR="008A42F1">
        <w:rPr>
          <w:rFonts w:ascii="Times" w:hAnsi="Times"/>
        </w:rPr>
        <w:t xml:space="preserve"> and </w:t>
      </w:r>
      <w:r w:rsidR="008C5164">
        <w:rPr>
          <w:rFonts w:ascii="Times" w:hAnsi="Times"/>
        </w:rPr>
        <w:t>noted local</w:t>
      </w:r>
      <w:r w:rsidR="008A42F1">
        <w:rPr>
          <w:rFonts w:ascii="Times" w:hAnsi="Times"/>
        </w:rPr>
        <w:t xml:space="preserve"> pianist – will perform at the event</w:t>
      </w:r>
      <w:r w:rsidR="00191946">
        <w:rPr>
          <w:rFonts w:ascii="Times" w:hAnsi="Times"/>
        </w:rPr>
        <w:t>. Award presentations</w:t>
      </w:r>
      <w:r w:rsidR="008A42F1">
        <w:rPr>
          <w:rFonts w:ascii="Times" w:hAnsi="Times"/>
        </w:rPr>
        <w:t xml:space="preserve">, including the 2023 Conner Award presented by </w:t>
      </w:r>
      <w:proofErr w:type="spellStart"/>
      <w:r w:rsidR="008A42F1">
        <w:rPr>
          <w:rFonts w:ascii="Times" w:hAnsi="Times"/>
        </w:rPr>
        <w:t>Brundige</w:t>
      </w:r>
      <w:proofErr w:type="spellEnd"/>
      <w:r w:rsidR="008A42F1">
        <w:rPr>
          <w:rFonts w:ascii="Times" w:hAnsi="Times"/>
        </w:rPr>
        <w:t>,</w:t>
      </w:r>
      <w:r w:rsidR="00191946">
        <w:rPr>
          <w:rFonts w:ascii="Times" w:hAnsi="Times"/>
        </w:rPr>
        <w:t xml:space="preserve"> </w:t>
      </w:r>
      <w:r w:rsidR="008A42F1">
        <w:rPr>
          <w:rFonts w:ascii="Times" w:hAnsi="Times"/>
        </w:rPr>
        <w:t>will also be</w:t>
      </w:r>
      <w:r w:rsidR="00191946">
        <w:rPr>
          <w:rFonts w:ascii="Times" w:hAnsi="Times"/>
        </w:rPr>
        <w:t xml:space="preserve"> part of the </w:t>
      </w:r>
      <w:r w:rsidR="008A42F1">
        <w:rPr>
          <w:rFonts w:ascii="Times" w:hAnsi="Times"/>
        </w:rPr>
        <w:t xml:space="preserve">event </w:t>
      </w:r>
      <w:r w:rsidR="00191946">
        <w:rPr>
          <w:rFonts w:ascii="Times" w:hAnsi="Times"/>
        </w:rPr>
        <w:t>set for 9 a.m.</w:t>
      </w:r>
      <w:r w:rsidR="008A42F1">
        <w:rPr>
          <w:rFonts w:ascii="Times" w:hAnsi="Times"/>
        </w:rPr>
        <w:t>, Jan. 16,</w:t>
      </w:r>
      <w:r w:rsidR="00191946">
        <w:rPr>
          <w:rFonts w:ascii="Times" w:hAnsi="Times"/>
        </w:rPr>
        <w:t xml:space="preserve"> in the Martin Event Center. The public is invited, and tickets are available through Eventbrite. </w:t>
      </w:r>
    </w:p>
    <w:p w14:paraId="3F8EC575" w14:textId="4BFBEB1E" w:rsidR="00BC78C9" w:rsidRPr="00717DAF" w:rsidRDefault="00BC78C9" w:rsidP="00BC78C9">
      <w:pPr>
        <w:rPr>
          <w:rFonts w:ascii="Times" w:hAnsi="Times"/>
          <w:color w:val="000000"/>
        </w:rPr>
      </w:pPr>
      <w:r w:rsidRPr="00717DAF">
        <w:rPr>
          <w:rFonts w:ascii="Times" w:hAnsi="Times"/>
          <w:color w:val="000000"/>
        </w:rPr>
        <w:tab/>
      </w:r>
      <w:r w:rsidRPr="00717DAF">
        <w:rPr>
          <w:rFonts w:ascii="Times" w:hAnsi="Times"/>
          <w:color w:val="000000"/>
        </w:rPr>
        <w:tab/>
      </w:r>
      <w:r w:rsidRPr="00717DAF">
        <w:rPr>
          <w:rFonts w:ascii="Times" w:hAnsi="Times"/>
          <w:color w:val="000000"/>
        </w:rPr>
        <w:tab/>
      </w:r>
      <w:r w:rsidRPr="00717DAF">
        <w:rPr>
          <w:rFonts w:ascii="Times" w:hAnsi="Times"/>
          <w:color w:val="000000"/>
        </w:rPr>
        <w:tab/>
      </w:r>
      <w:r w:rsidRPr="00717DAF">
        <w:rPr>
          <w:rFonts w:ascii="Times" w:hAnsi="Times"/>
          <w:color w:val="000000"/>
        </w:rPr>
        <w:tab/>
      </w:r>
      <w:r w:rsidRPr="00717DAF">
        <w:rPr>
          <w:rFonts w:ascii="Times" w:hAnsi="Times"/>
          <w:color w:val="000000"/>
        </w:rPr>
        <w:tab/>
      </w:r>
      <w:r w:rsidRPr="00717DAF">
        <w:rPr>
          <w:rFonts w:ascii="Times" w:hAnsi="Times"/>
        </w:rPr>
        <w:t>###</w:t>
      </w:r>
    </w:p>
    <w:p w14:paraId="39A5B1A4" w14:textId="77777777" w:rsidR="005D02F9" w:rsidRDefault="005D02F9"/>
    <w:sectPr w:rsidR="005D02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EBF6" w14:textId="77777777" w:rsidR="00373443" w:rsidRDefault="00373443" w:rsidP="00AA2D4D">
      <w:pPr>
        <w:spacing w:after="0" w:line="240" w:lineRule="auto"/>
      </w:pPr>
      <w:r>
        <w:separator/>
      </w:r>
    </w:p>
  </w:endnote>
  <w:endnote w:type="continuationSeparator" w:id="0">
    <w:p w14:paraId="68BCF1BD" w14:textId="77777777" w:rsidR="00373443" w:rsidRDefault="00373443" w:rsidP="00AA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2186" w14:textId="77777777" w:rsidR="00AA2D4D" w:rsidRDefault="00AA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3BF6" w14:textId="77777777" w:rsidR="00AA2D4D" w:rsidRDefault="00AA2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2017" w14:textId="77777777" w:rsidR="00AA2D4D" w:rsidRDefault="00AA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F35EA" w14:textId="77777777" w:rsidR="00373443" w:rsidRDefault="00373443" w:rsidP="00AA2D4D">
      <w:pPr>
        <w:spacing w:after="0" w:line="240" w:lineRule="auto"/>
      </w:pPr>
      <w:r>
        <w:separator/>
      </w:r>
    </w:p>
  </w:footnote>
  <w:footnote w:type="continuationSeparator" w:id="0">
    <w:p w14:paraId="10AB147D" w14:textId="77777777" w:rsidR="00373443" w:rsidRDefault="00373443" w:rsidP="00AA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5CB4" w14:textId="77777777" w:rsidR="00AA2D4D" w:rsidRDefault="00AA2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2997" w14:textId="60A36220" w:rsidR="00AA2D4D" w:rsidRDefault="00AA2D4D">
    <w:pPr>
      <w:pStyle w:val="Header"/>
    </w:pPr>
    <w:r>
      <w:rPr>
        <w:noProof/>
      </w:rPr>
      <w:drawing>
        <wp:inline distT="0" distB="0" distL="0" distR="0" wp14:anchorId="76F84202" wp14:editId="4740FD11">
          <wp:extent cx="5943600" cy="1011555"/>
          <wp:effectExtent l="0" t="0" r="0" b="0"/>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Relations - LTHD.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11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8FC7" w14:textId="77777777" w:rsidR="00AA2D4D" w:rsidRDefault="00AA2D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4D"/>
    <w:rsid w:val="00031375"/>
    <w:rsid w:val="000333BD"/>
    <w:rsid w:val="0004482F"/>
    <w:rsid w:val="00056776"/>
    <w:rsid w:val="000757CF"/>
    <w:rsid w:val="000A34AE"/>
    <w:rsid w:val="000A3974"/>
    <w:rsid w:val="000B201C"/>
    <w:rsid w:val="000F38B1"/>
    <w:rsid w:val="00142120"/>
    <w:rsid w:val="00180392"/>
    <w:rsid w:val="00191946"/>
    <w:rsid w:val="001954FC"/>
    <w:rsid w:val="001A02A1"/>
    <w:rsid w:val="001A0D4F"/>
    <w:rsid w:val="001A56D9"/>
    <w:rsid w:val="001A6F6B"/>
    <w:rsid w:val="001D30E8"/>
    <w:rsid w:val="001F2A80"/>
    <w:rsid w:val="00206F81"/>
    <w:rsid w:val="002364DE"/>
    <w:rsid w:val="002C0E7A"/>
    <w:rsid w:val="00305A46"/>
    <w:rsid w:val="00361F9F"/>
    <w:rsid w:val="00373443"/>
    <w:rsid w:val="0038101F"/>
    <w:rsid w:val="00384253"/>
    <w:rsid w:val="00385579"/>
    <w:rsid w:val="003A632D"/>
    <w:rsid w:val="003B3F58"/>
    <w:rsid w:val="003C5A78"/>
    <w:rsid w:val="003C70EA"/>
    <w:rsid w:val="003D7D71"/>
    <w:rsid w:val="003E49CF"/>
    <w:rsid w:val="004064B5"/>
    <w:rsid w:val="00407D2F"/>
    <w:rsid w:val="00412D1C"/>
    <w:rsid w:val="00414FB3"/>
    <w:rsid w:val="00461BA0"/>
    <w:rsid w:val="00473307"/>
    <w:rsid w:val="004E3C3E"/>
    <w:rsid w:val="004F3DCF"/>
    <w:rsid w:val="00510D6F"/>
    <w:rsid w:val="0056019F"/>
    <w:rsid w:val="00573251"/>
    <w:rsid w:val="00587E02"/>
    <w:rsid w:val="005A3BCA"/>
    <w:rsid w:val="005A7910"/>
    <w:rsid w:val="005B5429"/>
    <w:rsid w:val="005C6D8A"/>
    <w:rsid w:val="005D02F9"/>
    <w:rsid w:val="00615149"/>
    <w:rsid w:val="00660A76"/>
    <w:rsid w:val="006641AE"/>
    <w:rsid w:val="006F1465"/>
    <w:rsid w:val="006F44C7"/>
    <w:rsid w:val="00717DAF"/>
    <w:rsid w:val="007304D7"/>
    <w:rsid w:val="00745D23"/>
    <w:rsid w:val="00767D2D"/>
    <w:rsid w:val="007A096B"/>
    <w:rsid w:val="007A5CC8"/>
    <w:rsid w:val="008310A8"/>
    <w:rsid w:val="0086481D"/>
    <w:rsid w:val="00886E74"/>
    <w:rsid w:val="008A42F1"/>
    <w:rsid w:val="008C5164"/>
    <w:rsid w:val="008D4492"/>
    <w:rsid w:val="008D76D7"/>
    <w:rsid w:val="00900D11"/>
    <w:rsid w:val="00900FDE"/>
    <w:rsid w:val="0093755C"/>
    <w:rsid w:val="009857B6"/>
    <w:rsid w:val="00985E89"/>
    <w:rsid w:val="009A13D1"/>
    <w:rsid w:val="009B6033"/>
    <w:rsid w:val="009B63A1"/>
    <w:rsid w:val="009D5CD2"/>
    <w:rsid w:val="009E3029"/>
    <w:rsid w:val="009F506B"/>
    <w:rsid w:val="00A13EEA"/>
    <w:rsid w:val="00A5117B"/>
    <w:rsid w:val="00A915A6"/>
    <w:rsid w:val="00AA2D4D"/>
    <w:rsid w:val="00AD6631"/>
    <w:rsid w:val="00AD6765"/>
    <w:rsid w:val="00AD6D22"/>
    <w:rsid w:val="00AE3783"/>
    <w:rsid w:val="00B008DF"/>
    <w:rsid w:val="00B51ABE"/>
    <w:rsid w:val="00B66196"/>
    <w:rsid w:val="00B8261B"/>
    <w:rsid w:val="00B872C2"/>
    <w:rsid w:val="00B97EA9"/>
    <w:rsid w:val="00BB291C"/>
    <w:rsid w:val="00BC2854"/>
    <w:rsid w:val="00BC78C9"/>
    <w:rsid w:val="00BD4024"/>
    <w:rsid w:val="00BF1C62"/>
    <w:rsid w:val="00BF5B61"/>
    <w:rsid w:val="00C004D1"/>
    <w:rsid w:val="00C05B2B"/>
    <w:rsid w:val="00C4105E"/>
    <w:rsid w:val="00C41E2A"/>
    <w:rsid w:val="00C82CB9"/>
    <w:rsid w:val="00C94A51"/>
    <w:rsid w:val="00CD4F66"/>
    <w:rsid w:val="00CE174D"/>
    <w:rsid w:val="00D1540C"/>
    <w:rsid w:val="00D15E68"/>
    <w:rsid w:val="00D41719"/>
    <w:rsid w:val="00D4736B"/>
    <w:rsid w:val="00D96B96"/>
    <w:rsid w:val="00DC45CB"/>
    <w:rsid w:val="00E12520"/>
    <w:rsid w:val="00E36A1B"/>
    <w:rsid w:val="00E50FDA"/>
    <w:rsid w:val="00E90965"/>
    <w:rsid w:val="00EA35D9"/>
    <w:rsid w:val="00EF4122"/>
    <w:rsid w:val="00EF4A10"/>
    <w:rsid w:val="00F4372E"/>
    <w:rsid w:val="00F56724"/>
    <w:rsid w:val="00F734D6"/>
    <w:rsid w:val="00FF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D6971"/>
  <w15:chartTrackingRefBased/>
  <w15:docId w15:val="{A5889F2E-D756-4DC8-ACA3-9A44C8AA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4D"/>
  </w:style>
  <w:style w:type="paragraph" w:styleId="Footer">
    <w:name w:val="footer"/>
    <w:basedOn w:val="Normal"/>
    <w:link w:val="FooterChar"/>
    <w:uiPriority w:val="99"/>
    <w:unhideWhenUsed/>
    <w:rsid w:val="00AA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4D"/>
  </w:style>
  <w:style w:type="character" w:styleId="Hyperlink">
    <w:name w:val="Hyperlink"/>
    <w:basedOn w:val="DefaultParagraphFont"/>
    <w:uiPriority w:val="99"/>
    <w:unhideWhenUsed/>
    <w:rsid w:val="000B201C"/>
    <w:rPr>
      <w:color w:val="0563C1" w:themeColor="hyperlink"/>
      <w:u w:val="single"/>
    </w:rPr>
  </w:style>
  <w:style w:type="paragraph" w:styleId="NoSpacing">
    <w:name w:val="No Spacing"/>
    <w:uiPriority w:val="1"/>
    <w:qFormat/>
    <w:rsid w:val="00B51ABE"/>
    <w:pPr>
      <w:spacing w:after="0" w:line="240" w:lineRule="auto"/>
    </w:pPr>
    <w:rPr>
      <w:rFonts w:ascii="Calibri" w:hAnsi="Calibri" w:cs="Calibri"/>
    </w:rPr>
  </w:style>
  <w:style w:type="character" w:styleId="Emphasis">
    <w:name w:val="Emphasis"/>
    <w:basedOn w:val="DefaultParagraphFont"/>
    <w:uiPriority w:val="20"/>
    <w:qFormat/>
    <w:rsid w:val="00B51ABE"/>
    <w:rPr>
      <w:i/>
      <w:iCs/>
    </w:rPr>
  </w:style>
  <w:style w:type="character" w:styleId="UnresolvedMention">
    <w:name w:val="Unresolved Mention"/>
    <w:basedOn w:val="DefaultParagraphFont"/>
    <w:uiPriority w:val="99"/>
    <w:semiHidden/>
    <w:unhideWhenUsed/>
    <w:rsid w:val="001A6F6B"/>
    <w:rPr>
      <w:color w:val="605E5C"/>
      <w:shd w:val="clear" w:color="auto" w:fill="E1DFDD"/>
    </w:rPr>
  </w:style>
  <w:style w:type="character" w:styleId="FollowedHyperlink">
    <w:name w:val="FollowedHyperlink"/>
    <w:basedOn w:val="DefaultParagraphFont"/>
    <w:uiPriority w:val="99"/>
    <w:semiHidden/>
    <w:unhideWhenUsed/>
    <w:rsid w:val="001A6F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Lackey, Elizabeth Carol</dc:creator>
  <cp:keywords/>
  <dc:description/>
  <cp:lastModifiedBy>Grimes, Bud</cp:lastModifiedBy>
  <cp:revision>2</cp:revision>
  <cp:lastPrinted>2022-06-27T16:26:00Z</cp:lastPrinted>
  <dcterms:created xsi:type="dcterms:W3CDTF">2023-01-09T18:46:00Z</dcterms:created>
  <dcterms:modified xsi:type="dcterms:W3CDTF">2023-01-09T18:46:00Z</dcterms:modified>
</cp:coreProperties>
</file>